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41CED" w14:paraId="1DE2D32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244530" w14:textId="77777777" w:rsidR="00F41CE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87F1203" w14:textId="77777777" w:rsidR="00F41CED" w:rsidRDefault="00000000">
            <w:pPr>
              <w:spacing w:after="0" w:line="240" w:lineRule="auto"/>
            </w:pPr>
            <w:r>
              <w:t>27861</w:t>
            </w:r>
          </w:p>
        </w:tc>
      </w:tr>
      <w:tr w:rsidR="00F41CED" w14:paraId="4CC7B41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CC809A" w14:textId="77777777" w:rsidR="00F41CE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D6E5535" w14:textId="77777777" w:rsidR="00F41CED" w:rsidRDefault="00000000">
            <w:pPr>
              <w:spacing w:after="0" w:line="240" w:lineRule="auto"/>
            </w:pPr>
            <w:r>
              <w:t>OPĆINA FERDINANDOVAC</w:t>
            </w:r>
          </w:p>
        </w:tc>
      </w:tr>
      <w:tr w:rsidR="00F41CED" w14:paraId="2D33DDC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55788E" w14:textId="77777777" w:rsidR="00F41CE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FEA604" w14:textId="77777777" w:rsidR="00F41CED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9CF7ADA" w14:textId="77777777" w:rsidR="00F41CED" w:rsidRDefault="00000000">
      <w:r>
        <w:br/>
      </w:r>
    </w:p>
    <w:p w14:paraId="67A8BE15" w14:textId="77777777" w:rsidR="00F41CE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F911102" w14:textId="77777777" w:rsidR="00F41CE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B464A5A" w14:textId="77777777" w:rsidR="00F41CED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29F2342" w14:textId="77777777" w:rsidR="00F41CED" w:rsidRDefault="00F41CED"/>
    <w:p w14:paraId="4E18562B" w14:textId="77777777" w:rsidR="00F41CE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6AE9C7F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2D3A7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664B1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1A8C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3AE68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6B1C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E417C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2FC0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5D6979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CC849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C640C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6FDCC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341F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294.710,06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780AB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334.184,44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0005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  <w:tr w:rsidR="00F41CED" w14:paraId="50DCD4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595BB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DEEA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8DCE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F3CCC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183.583,45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C1E6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245.873,45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7030D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  <w:tr w:rsidR="00F41CED" w14:paraId="3766D8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25634" w14:textId="77777777" w:rsidR="00F41CED" w:rsidRDefault="00F41CE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1E043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515DF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4FA4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111.126,61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3783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88.310,99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70BA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79,5</w:t>
            </w:r>
          </w:p>
        </w:tc>
      </w:tr>
      <w:tr w:rsidR="00F41CED" w14:paraId="18199F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55C4F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334E71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515BF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03248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5AB3A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6BD51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</w:t>
            </w:r>
          </w:p>
        </w:tc>
      </w:tr>
      <w:tr w:rsidR="00F41CED" w14:paraId="7B5C1F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51B80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CB9AC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BA97D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20E7B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9.263,39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25813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84.290,18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9D77A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909,9</w:t>
            </w:r>
          </w:p>
        </w:tc>
      </w:tr>
      <w:tr w:rsidR="00F41CED" w14:paraId="096DE1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0D2C8" w14:textId="77777777" w:rsidR="00F41CED" w:rsidRDefault="00F41CE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30A8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724DA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D69D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8.963,39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1D16A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84.250,18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BC2D3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939,9</w:t>
            </w:r>
          </w:p>
        </w:tc>
      </w:tr>
      <w:tr w:rsidR="00F41CED" w14:paraId="2CD1E0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EDB9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1A974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A68D1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3F4A9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DF653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F9C7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41CED" w14:paraId="236D7E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C462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BB45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2183D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8C390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3384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2511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41CED" w14:paraId="3E0A9F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32A90" w14:textId="77777777" w:rsidR="00F41CED" w:rsidRDefault="00F41CE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4A0F1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F1419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2AEB1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48B3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D07A2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41CED" w14:paraId="2B0266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68CB3" w14:textId="77777777" w:rsidR="00F41CED" w:rsidRDefault="00F41CE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08A38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33BFF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15B36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102.163,22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4FB96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4.060,81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4829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4,0</w:t>
            </w:r>
          </w:p>
        </w:tc>
      </w:tr>
    </w:tbl>
    <w:p w14:paraId="163048B5" w14:textId="77777777" w:rsidR="00F41CED" w:rsidRDefault="00F41CED">
      <w:pPr>
        <w:spacing w:after="0"/>
      </w:pPr>
    </w:p>
    <w:p w14:paraId="5562123B" w14:textId="77777777" w:rsidR="00F41CED" w:rsidRDefault="00000000">
      <w:r>
        <w:t>Prihodi poslovanja u ovom izvještajnim razdoblju su veći za 13,4% u odnosu na prošlogodišnje izvještajno razdoblje iz razloga što je radi povećanja minimalne plaće veća uplata poreza na dohodak. Najznačajnije je povećanje šumskog doprinosa radi velike količine rušenja na našem području. </w:t>
      </w:r>
    </w:p>
    <w:p w14:paraId="2E625067" w14:textId="77777777" w:rsidR="00F41CED" w:rsidRDefault="00000000">
      <w:r>
        <w:t xml:space="preserve">Rashodi poslovanja u ovom izvještajnom razdoblju su veći za 33,9% u odnosu na prošlogodišnje izvještajno razdoblje budući da je došlo do povećanja osnovice za obračun </w:t>
      </w:r>
      <w:r>
        <w:lastRenderedPageBreak/>
        <w:t xml:space="preserve">plaće pa su veći rashodi bruto plaća i obveznih </w:t>
      </w:r>
      <w:proofErr w:type="spellStart"/>
      <w:r>
        <w:t>doprinosa,veći</w:t>
      </w:r>
      <w:proofErr w:type="spellEnd"/>
      <w:r>
        <w:t xml:space="preserve"> su rashodi za usluge održavanja zelenila, veći je prijenos sredstava proračunskom korisniku dječjem vrtiću Košutica Ferdinandovac.</w:t>
      </w:r>
    </w:p>
    <w:p w14:paraId="0CB359A3" w14:textId="77777777" w:rsidR="00F41CED" w:rsidRDefault="00000000">
      <w:r>
        <w:t>Tokom ovog izvještajnog razdoblja ostvaren je višak prihoda i primitaka u iznosu 4.060,81 €, preneseni manjak prihoda i primitaka iz prethodne godine iznosi 8.750,99 € iz čega proizlazi manjak prihoda i primitaka za pokriće u slijedećem razdoblju u iznosu 4.690,18 €.</w:t>
      </w:r>
    </w:p>
    <w:p w14:paraId="57826A00" w14:textId="77777777" w:rsidR="00F41CED" w:rsidRDefault="00000000">
      <w:r>
        <w:t> </w:t>
      </w:r>
    </w:p>
    <w:p w14:paraId="41296D26" w14:textId="77777777" w:rsidR="00F41CED" w:rsidRDefault="00000000">
      <w:r>
        <w:t> </w:t>
      </w:r>
    </w:p>
    <w:p w14:paraId="6D4D1AE7" w14:textId="77777777" w:rsidR="00F41CED" w:rsidRDefault="00000000">
      <w:r>
        <w:br/>
      </w:r>
    </w:p>
    <w:p w14:paraId="420DF06D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03BF9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D5DA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E2078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03E6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813EC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123B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5162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02B0A7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04A76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5762C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33FA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D3F42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112.704,56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0A828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129.171,78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FF6EC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4E0D5BA1" w14:textId="77777777" w:rsidR="00F41CED" w:rsidRDefault="00F41CED">
      <w:pPr>
        <w:spacing w:after="0"/>
      </w:pPr>
    </w:p>
    <w:p w14:paraId="7181025C" w14:textId="77777777" w:rsidR="00F41CED" w:rsidRDefault="00000000">
      <w:r>
        <w:t>Prihodi od poreza su veći za 14,6 % u odnosu na prošlogodišnje izvještajno razdoblje Povećanje je prihoda poreza na dohodak od nesamostalnog rada radi povećanja minimalne plaće, naplate poreza na nekretnine, i veće naplate poreza na potrošnju. </w:t>
      </w:r>
    </w:p>
    <w:p w14:paraId="7D447037" w14:textId="77777777" w:rsidR="00F41CED" w:rsidRDefault="00F41CED"/>
    <w:p w14:paraId="4591E44B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6E7B9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FE3E5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6891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5A9A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9EFA5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B322E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0F31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4FEC97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13B53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7DAE0D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B0CD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7EE4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137.620,82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C8AF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113.468,13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BB431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14:paraId="428BC25F" w14:textId="77777777" w:rsidR="00F41CED" w:rsidRDefault="00F41CED">
      <w:pPr>
        <w:spacing w:after="0"/>
      </w:pPr>
    </w:p>
    <w:p w14:paraId="06AC875D" w14:textId="77777777" w:rsidR="00F41CED" w:rsidRDefault="00000000">
      <w:r>
        <w:t>Pomoći iz inozemstva i od subjekata unutar općeg proračuna u ovom izvještajnom razdoblju su manje za 17,6% iz razloga što sredstava za povrat na projektu Brižne ruke podravske nisu uplaćena u ovom kvartalu.</w:t>
      </w:r>
    </w:p>
    <w:p w14:paraId="23D1ADE3" w14:textId="77777777" w:rsidR="00F41CED" w:rsidRDefault="00F41CED"/>
    <w:p w14:paraId="3E08B2A9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1F0D3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AC50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569E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C53A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10E6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125E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8157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4B2425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477EB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96071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5A25E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2EFC1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36.561,92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47F7A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29.458,93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B4648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14:paraId="44C4536D" w14:textId="77777777" w:rsidR="00F41CED" w:rsidRDefault="00F41CED">
      <w:pPr>
        <w:spacing w:after="0"/>
      </w:pPr>
    </w:p>
    <w:p w14:paraId="3AC15071" w14:textId="77777777" w:rsidR="00F41CED" w:rsidRDefault="00000000">
      <w:r>
        <w:lastRenderedPageBreak/>
        <w:t>Prihodi od imovine u ovom izvještajnom razdoblju su manji za 19,4% u odnosu na prošlogodišnje izvještajno razdoblje budući da je manja naknada za eksploataciju mineralnih sirovina.</w:t>
      </w:r>
    </w:p>
    <w:p w14:paraId="2537E2B5" w14:textId="77777777" w:rsidR="00F41CED" w:rsidRDefault="00F41CED"/>
    <w:p w14:paraId="6C01038E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7698FA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25B9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FA29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E524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64CB3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934A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5213E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235EA0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68130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6F87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6A18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FB028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5A89B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62.078,99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1ED0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797,4</w:t>
            </w:r>
          </w:p>
        </w:tc>
      </w:tr>
    </w:tbl>
    <w:p w14:paraId="004C95F3" w14:textId="77777777" w:rsidR="00F41CED" w:rsidRDefault="00F41CED">
      <w:pPr>
        <w:spacing w:after="0"/>
      </w:pPr>
    </w:p>
    <w:p w14:paraId="15212FD8" w14:textId="77777777" w:rsidR="00F41CED" w:rsidRDefault="00000000">
      <w:r>
        <w:t xml:space="preserve">Prihodi od upravnih i administrativnih pristojbi, pristojbi po posebnim propisima i naknada su veći za 697,4% u odnosu na prošlogodišnje izvještajno razdoblje radi veće naplate šumskog doprinosa, i ostalih općinskih </w:t>
      </w:r>
      <w:proofErr w:type="spellStart"/>
      <w:r>
        <w:t>prostojbi</w:t>
      </w:r>
      <w:proofErr w:type="spellEnd"/>
      <w:r>
        <w:t>.</w:t>
      </w:r>
    </w:p>
    <w:p w14:paraId="35353D86" w14:textId="77777777" w:rsidR="00F41CED" w:rsidRDefault="00F41CED"/>
    <w:p w14:paraId="56860D89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172F6B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2143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F4F5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374B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1DF48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FB395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9409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620CD0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A186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667A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35BC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44FD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7923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1412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17,5</w:t>
            </w:r>
          </w:p>
        </w:tc>
      </w:tr>
    </w:tbl>
    <w:p w14:paraId="20B9EAED" w14:textId="77777777" w:rsidR="00F41CED" w:rsidRDefault="00F41CED">
      <w:pPr>
        <w:spacing w:after="0"/>
      </w:pPr>
    </w:p>
    <w:p w14:paraId="1776535A" w14:textId="77777777" w:rsidR="00F41CED" w:rsidRDefault="00000000">
      <w:r>
        <w:t xml:space="preserve">Prihodi od prodaje proizvoda i robe te pruženih usluga, prihodi od donacija te povrati po protestiranim </w:t>
      </w:r>
      <w:proofErr w:type="spellStart"/>
      <w:r>
        <w:t>jamstvim</w:t>
      </w:r>
      <w:proofErr w:type="spellEnd"/>
      <w:r>
        <w:t xml:space="preserve"> su manji za 82,5% u odnosu na prošlogodišnje izvještajno razdoblje jer potraživanje za višak proizvedene električne energije na fotonaponskim elektranama nije naplaćen u ovom kvartalu.</w:t>
      </w:r>
    </w:p>
    <w:p w14:paraId="31686196" w14:textId="77777777" w:rsidR="00F41CED" w:rsidRDefault="00F41CED"/>
    <w:p w14:paraId="0C7492AF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6D9734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BF938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4DBA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B1DF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A2C9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E0AE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51C9C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645246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BB80A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03FB6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8E80F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B511B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67.555,69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3417E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72.949,79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4399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</w:tbl>
    <w:p w14:paraId="435DCA69" w14:textId="77777777" w:rsidR="00F41CED" w:rsidRDefault="00F41CED">
      <w:pPr>
        <w:spacing w:after="0"/>
      </w:pPr>
    </w:p>
    <w:p w14:paraId="002AEABA" w14:textId="77777777" w:rsidR="00F41CED" w:rsidRDefault="00000000">
      <w:r>
        <w:t>Rashodi za zaposlene su veći za 8% u odnosu na prošlogodišnje izvještajno razdoblje radi povećanja osnovice za obračun plaća. </w:t>
      </w:r>
    </w:p>
    <w:p w14:paraId="097B871D" w14:textId="77777777" w:rsidR="00F41CED" w:rsidRDefault="00F41CED"/>
    <w:p w14:paraId="62FB1716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4139D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18E0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1CA48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9E0A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D59B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7878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8C9B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4F58FE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E9EAB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A013A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DF89E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7AA7A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39.583,02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3E56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48.923,65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5A85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241D0BDA" w14:textId="77777777" w:rsidR="00F41CED" w:rsidRDefault="00F41CED">
      <w:pPr>
        <w:spacing w:after="0"/>
      </w:pPr>
    </w:p>
    <w:p w14:paraId="095C6072" w14:textId="77777777" w:rsidR="00F41CED" w:rsidRDefault="00000000">
      <w:r>
        <w:t>Materijalni rashodi su veći za 23,6% u odnosu na prošlogodišnje izvještajno razdoblje radi stručnog usavršavanja zaposlenih, veće potrošnje javne rasvjete. Najznačajnije je povećanje usluga tekućeg održavanja zelenila, i povećanje cijene naknade za korištenje odlagališta otpada.</w:t>
      </w:r>
    </w:p>
    <w:p w14:paraId="37ECBC5F" w14:textId="77777777" w:rsidR="00F41CED" w:rsidRDefault="00F41CED"/>
    <w:p w14:paraId="100362E1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59FEBF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5077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C1CC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8A8C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FB3C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FEEAB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4041E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27C61F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BD79D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B61F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97ECA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2119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940E6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B5AC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14:paraId="76B8BBF4" w14:textId="77777777" w:rsidR="00F41CED" w:rsidRDefault="00F41CED">
      <w:pPr>
        <w:spacing w:after="0"/>
      </w:pPr>
    </w:p>
    <w:p w14:paraId="280F76A1" w14:textId="77777777" w:rsidR="00F41CED" w:rsidRDefault="00000000">
      <w:r>
        <w:t xml:space="preserve">Financijski rashodi su veći za 61,2% u odnosu na prošlogodišnje razdoblje iz razloga što je proračunski korisnik dječji vrtić Košutica </w:t>
      </w:r>
      <w:proofErr w:type="spellStart"/>
      <w:r>
        <w:t>Fedinandovac</w:t>
      </w:r>
      <w:proofErr w:type="spellEnd"/>
      <w:r>
        <w:t xml:space="preserve"> od ove godine u sustavu Riznice pa se sav platni promet vrši preko općinskog poslovnog računa.</w:t>
      </w:r>
    </w:p>
    <w:p w14:paraId="7446C30B" w14:textId="77777777" w:rsidR="00F41CED" w:rsidRDefault="00F41CED"/>
    <w:p w14:paraId="59B584EA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256E4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8F208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9DB6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29E4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E51C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2EB5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A87F3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699AD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2184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9A2EC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C16BE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15D2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F6AC0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F097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</w:t>
            </w:r>
          </w:p>
        </w:tc>
      </w:tr>
    </w:tbl>
    <w:p w14:paraId="748A36A3" w14:textId="77777777" w:rsidR="00F41CED" w:rsidRDefault="00F41CED">
      <w:pPr>
        <w:spacing w:after="0"/>
      </w:pPr>
    </w:p>
    <w:p w14:paraId="755EFA41" w14:textId="77777777" w:rsidR="00F41CED" w:rsidRDefault="00000000">
      <w:r>
        <w:t xml:space="preserve">Subvencije su povećane za 150,00% u odnosu na prošlogodišnje izvještajno razdoblje i odnose se na sufinanciranje </w:t>
      </w:r>
      <w:proofErr w:type="spellStart"/>
      <w:r>
        <w:t>trihineloskopije</w:t>
      </w:r>
      <w:proofErr w:type="spellEnd"/>
      <w:r>
        <w:t>.</w:t>
      </w:r>
    </w:p>
    <w:p w14:paraId="57B3974F" w14:textId="77777777" w:rsidR="00F41CED" w:rsidRDefault="00F41CED"/>
    <w:p w14:paraId="1FC089BE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3552FF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101E9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310D9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A406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68F8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C360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0C50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07B71E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36B11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F3BA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02C4A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FFCA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53.021,47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D8B5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82.059,90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719D8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14:paraId="17163255" w14:textId="77777777" w:rsidR="00F41CED" w:rsidRDefault="00F41CED">
      <w:pPr>
        <w:spacing w:after="0"/>
      </w:pPr>
    </w:p>
    <w:p w14:paraId="4995A359" w14:textId="77777777" w:rsidR="00F41CED" w:rsidRDefault="00000000">
      <w:r>
        <w:lastRenderedPageBreak/>
        <w:t>Pomoći dane u inozemstvo i unutar općeg proračuna su veće za 54,8% u odnosu na prošlogodišnje izvještajno razdoblje radi veće potrebe za prijenosom sredstava proračunskom korisniku dječjem vrtiću Košutica Ferdinandovac i podmirenja manjka JVP-a.</w:t>
      </w:r>
    </w:p>
    <w:p w14:paraId="0CA85737" w14:textId="77777777" w:rsidR="00F41CED" w:rsidRDefault="00F41CED"/>
    <w:p w14:paraId="31269034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5016D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6EFB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6E44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00C0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A1DAB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1061B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4239C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287062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9A2EC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C090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354D2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9B8C3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1B45A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14.904,35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0E4A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337,6</w:t>
            </w:r>
          </w:p>
        </w:tc>
      </w:tr>
    </w:tbl>
    <w:p w14:paraId="7A8C7DDC" w14:textId="77777777" w:rsidR="00F41CED" w:rsidRDefault="00F41CED">
      <w:pPr>
        <w:spacing w:after="0"/>
      </w:pPr>
    </w:p>
    <w:p w14:paraId="7AC5641E" w14:textId="77777777" w:rsidR="00F41CED" w:rsidRDefault="00000000">
      <w:r>
        <w:t>Naknade građanima i kućanstvima na temelju osiguranja i druge naknade su veće za 237,6% u odnosu na prošlogodišnje izvještajno razdoblje radi isplate "</w:t>
      </w:r>
      <w:proofErr w:type="spellStart"/>
      <w:r>
        <w:t>uskrsnica</w:t>
      </w:r>
      <w:proofErr w:type="spellEnd"/>
      <w:r>
        <w:t>" umirovljenicima i drugim osobama u stanju socijalno materijalne potrebe s područja Općine Ferdinandovac u iznosu od 50 € po osobi.</w:t>
      </w:r>
    </w:p>
    <w:p w14:paraId="019ED534" w14:textId="77777777" w:rsidR="00F41CED" w:rsidRDefault="00F41CED"/>
    <w:p w14:paraId="4565DA92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38438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EF319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0E623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9C7D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3ADE9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3AFC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AD03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04935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F0A6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EE5B2B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C6D5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B91F2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18.639,73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AEE1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26.422,52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DE2D2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141,8</w:t>
            </w:r>
          </w:p>
        </w:tc>
      </w:tr>
    </w:tbl>
    <w:p w14:paraId="239742F8" w14:textId="77777777" w:rsidR="00F41CED" w:rsidRDefault="00F41CED">
      <w:pPr>
        <w:spacing w:after="0"/>
      </w:pPr>
    </w:p>
    <w:p w14:paraId="7CF0E3A1" w14:textId="77777777" w:rsidR="00F41CED" w:rsidRDefault="00000000">
      <w:r>
        <w:t>Rashodi za donacije, kazne, naknade šteta i kapitalne pomoći su veći za 41,8% u odnosu na prošlogodišnje izvještajno razdoblje radi isplate financijskih sredstava udrugama u području sporta i isplate poticajne naknade za 2026. godinu sukladno Programu mjera osiguravanja primarne zdravstvene zaštite na području Općine Ferdinandovac.</w:t>
      </w:r>
    </w:p>
    <w:p w14:paraId="405998E4" w14:textId="77777777" w:rsidR="00F41CED" w:rsidRDefault="00F41CED"/>
    <w:p w14:paraId="484B30FA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7AC78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2D1F9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DE732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B235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665BD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9EDE9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8CCD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29B00B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32B81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8E21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620E3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8759C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4D703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952F3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</w:t>
            </w:r>
          </w:p>
        </w:tc>
      </w:tr>
    </w:tbl>
    <w:p w14:paraId="61B00B5B" w14:textId="77777777" w:rsidR="00F41CED" w:rsidRDefault="00F41CED">
      <w:pPr>
        <w:spacing w:after="0"/>
      </w:pPr>
    </w:p>
    <w:p w14:paraId="39B07A7A" w14:textId="77777777" w:rsidR="00F41CED" w:rsidRDefault="00000000">
      <w:r>
        <w:t>Prihodi od prodaje nefinancijske imovine su manji za 86,7% u odnosu na prošlogodišnje izvještajno razdoblje i odnose se na otplatu stanova.</w:t>
      </w:r>
    </w:p>
    <w:p w14:paraId="42575AAF" w14:textId="77777777" w:rsidR="00F41CED" w:rsidRDefault="00F41CED"/>
    <w:p w14:paraId="2C3EC68A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6EED3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3633C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3037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899B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DBEC6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C7BBC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3B1E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613224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1D30F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AA4B7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DD825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9F135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8.638,39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7826D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84.218,93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37952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974,9</w:t>
            </w:r>
          </w:p>
        </w:tc>
      </w:tr>
    </w:tbl>
    <w:p w14:paraId="5B9C9693" w14:textId="77777777" w:rsidR="00F41CED" w:rsidRDefault="00F41CED">
      <w:pPr>
        <w:spacing w:after="0"/>
      </w:pPr>
    </w:p>
    <w:p w14:paraId="21497F8A" w14:textId="77777777" w:rsidR="00F41CED" w:rsidRDefault="00000000">
      <w:r>
        <w:t>Rashodi za nabavu proizvedene dugotrajne imovine su veći za 874,9% u odnosu na prošlogodišnje izvještajno razdoblje. Najznačajnije je povećanje na izgradnji biciklističko pješačke staze u Dravskoj ulici te dokumentacije za izgradnju plinske distributivne mreže na području Općine Ferdinandovac.</w:t>
      </w:r>
    </w:p>
    <w:p w14:paraId="1BAE8775" w14:textId="77777777" w:rsidR="00F41CED" w:rsidRDefault="00F41CED"/>
    <w:p w14:paraId="118F616F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41CED" w14:paraId="32B5E6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98F3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79A5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94E14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537E0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D415A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0DD47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79128C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60EEB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6F90D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D63F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067C7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9F27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8A444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14:paraId="57930C1C" w14:textId="77777777" w:rsidR="00F41CED" w:rsidRDefault="00F41CED">
      <w:pPr>
        <w:spacing w:after="0"/>
      </w:pPr>
    </w:p>
    <w:p w14:paraId="3F447C18" w14:textId="77777777" w:rsidR="00F41CED" w:rsidRDefault="00000000">
      <w:r>
        <w:t>Rashodi za dodatna ulaganja na nefinancijskoj imovini su manji za 88,6% u odnosu na prošlogodišnje izvještajno razdoblje i odnose se na projekt u pripremi za uređenje teniskog igrališta.</w:t>
      </w:r>
    </w:p>
    <w:p w14:paraId="41596A1A" w14:textId="77777777" w:rsidR="00F41CED" w:rsidRDefault="00F41CED"/>
    <w:p w14:paraId="1E4848EE" w14:textId="77777777" w:rsidR="00F41CE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6229200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41CED" w14:paraId="4E085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7E50B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A7EB5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BC9E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EAA1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127FF" w14:textId="77777777" w:rsidR="00F41CE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1CED" w14:paraId="28A484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24AFE" w14:textId="77777777" w:rsidR="00F41CED" w:rsidRDefault="00F41CE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3BD0E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88034" w14:textId="77777777" w:rsidR="00F41CE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B149F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2E769" w14:textId="77777777" w:rsidR="00F41CE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70AFA8" w14:textId="77777777" w:rsidR="00F41CED" w:rsidRDefault="00F41CED">
      <w:pPr>
        <w:spacing w:after="0"/>
      </w:pPr>
    </w:p>
    <w:p w14:paraId="600FA808" w14:textId="77777777" w:rsidR="00F41CED" w:rsidRDefault="00000000">
      <w:r>
        <w:t xml:space="preserve">Dospjele obveze iznose 70,45 € i odnose se na materijal za tekuće održavanje komunalne opreme i prijevoznih sredstava. Navedene obveze omaškom nisu podmirene na vrijeme budući da se sva dugovanja podmiruju sukladno valutama </w:t>
      </w:r>
      <w:proofErr w:type="spellStart"/>
      <w:r>
        <w:t>dospjeća</w:t>
      </w:r>
      <w:proofErr w:type="spellEnd"/>
      <w:r>
        <w:t>.</w:t>
      </w:r>
    </w:p>
    <w:p w14:paraId="53AE193D" w14:textId="77777777" w:rsidR="00F41CED" w:rsidRDefault="00F41CED"/>
    <w:p w14:paraId="590B2D4C" w14:textId="77777777" w:rsidR="00F41CED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p w14:paraId="1CD5AB48" w14:textId="77777777" w:rsidR="00F41CED" w:rsidRDefault="00000000">
      <w:pPr>
        <w:spacing w:line="240" w:lineRule="auto"/>
        <w:jc w:val="both"/>
      </w:pPr>
      <w:r>
        <w:rPr>
          <w:b/>
        </w:rPr>
        <w:t>EU izvještaj</w:t>
      </w:r>
    </w:p>
    <w:p w14:paraId="68DE91C5" w14:textId="509D6BCB" w:rsidR="00F41CED" w:rsidRDefault="00000000">
      <w:r>
        <w:t>Rashodi za bruto plaće i materijalna prava djelatnica u sklopu projekta Brižne ruke podravske iznose 26.738,25 €. </w:t>
      </w:r>
    </w:p>
    <w:p w14:paraId="3D8B1C37" w14:textId="77777777" w:rsidR="00F41CED" w:rsidRDefault="00F41CED"/>
    <w:sectPr w:rsidR="00F41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ED"/>
    <w:rsid w:val="00707C8E"/>
    <w:rsid w:val="0072754F"/>
    <w:rsid w:val="00F4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CA89"/>
  <w15:docId w15:val="{E569BF5F-11C7-40D1-96A5-7E936ADA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2026-04-13T09:48:00Z</dcterms:created>
  <dcterms:modified xsi:type="dcterms:W3CDTF">2026-04-13T09:48:00Z</dcterms:modified>
</cp:coreProperties>
</file>